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Connecticut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billofsalenow.com/start?vehicle=atv&amp;state=connecticut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Connecticut bill of sale template</dc:description>
  <cp:lastModifiedBy>Un-named</cp:lastModifiedBy>
  <cp:revision>1</cp:revision>
  <dcterms:created xsi:type="dcterms:W3CDTF">2026-11-07T18:23:53.732Z</dcterms:created>
  <dcterms:modified xsi:type="dcterms:W3CDTF">2026-11-07T18:23:53.732Z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