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Louisiana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billofsalenow.com/start?vehicle=atv&amp;state=louisiana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Louisiana bill of sale template</dc:description>
  <cp:lastModifiedBy>Un-named</cp:lastModifiedBy>
  <cp:revision>1</cp:revision>
  <dcterms:created xsi:type="dcterms:W3CDTF">2026-09-23T07:02:11.505Z</dcterms:created>
  <dcterms:modified xsi:type="dcterms:W3CDTF">2026-09-23T07:02:11.505Z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