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Tennessee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billofsalenow.com/start?vehicle=boat&amp;state=tennessee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Tennessee bill of sale template</dc:description>
  <cp:lastModifiedBy>Un-named</cp:lastModifiedBy>
  <cp:revision>1</cp:revision>
  <dcterms:created xsi:type="dcterms:W3CDTF">2026-11-08T00:18:18.953Z</dcterms:created>
  <dcterms:modified xsi:type="dcterms:W3CDTF">2026-11-08T00:18:18.953Z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